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05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DE7105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</w:p>
    <w:p w:rsidR="00DE7105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Народно Читалище“Христо Ботев“1929г.</w:t>
      </w:r>
    </w:p>
    <w:p w:rsidR="00DE7105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С.Дондуково</w:t>
      </w: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</w:p>
    <w:p w:rsidR="00DE7105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Приет на 05.08.1997г.</w:t>
      </w:r>
    </w:p>
    <w:p w:rsidR="00DE7105" w:rsidRPr="004A19DD" w:rsidRDefault="00DE7105" w:rsidP="00DE7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Допълнен на23.07.2010г.</w:t>
      </w: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DE7105" w:rsidRDefault="00DE7105" w:rsidP="00980432">
      <w:pPr>
        <w:jc w:val="center"/>
        <w:rPr>
          <w:b/>
          <w:sz w:val="32"/>
          <w:szCs w:val="32"/>
          <w:lang w:val="en-US"/>
        </w:rPr>
      </w:pPr>
    </w:p>
    <w:p w:rsidR="006D02DB" w:rsidRPr="002D3387" w:rsidRDefault="00980432" w:rsidP="00980432">
      <w:pPr>
        <w:jc w:val="center"/>
        <w:rPr>
          <w:b/>
          <w:sz w:val="32"/>
          <w:szCs w:val="32"/>
        </w:rPr>
      </w:pPr>
      <w:r w:rsidRPr="002D3387">
        <w:rPr>
          <w:b/>
          <w:sz w:val="32"/>
          <w:szCs w:val="32"/>
        </w:rPr>
        <w:lastRenderedPageBreak/>
        <w:t>Народно Читалище“Христо Ботев“1929г.с.Дондуково</w:t>
      </w:r>
    </w:p>
    <w:p w:rsidR="002D3387" w:rsidRDefault="00980432" w:rsidP="00980432">
      <w:pPr>
        <w:jc w:val="center"/>
        <w:rPr>
          <w:b/>
          <w:sz w:val="32"/>
          <w:szCs w:val="32"/>
        </w:rPr>
      </w:pPr>
      <w:r w:rsidRPr="002D3387">
        <w:rPr>
          <w:b/>
          <w:sz w:val="32"/>
          <w:szCs w:val="32"/>
        </w:rPr>
        <w:t xml:space="preserve">Устав </w:t>
      </w:r>
    </w:p>
    <w:p w:rsidR="00980432" w:rsidRPr="002D3387" w:rsidRDefault="00980432" w:rsidP="00980432">
      <w:pPr>
        <w:jc w:val="center"/>
        <w:rPr>
          <w:b/>
          <w:sz w:val="32"/>
          <w:szCs w:val="32"/>
        </w:rPr>
      </w:pPr>
      <w:r w:rsidRPr="002D3387">
        <w:rPr>
          <w:b/>
          <w:sz w:val="32"/>
          <w:szCs w:val="32"/>
        </w:rPr>
        <w:t>На Народно читалище“Христо Ботев“1929г.с.Дондуково</w:t>
      </w:r>
    </w:p>
    <w:p w:rsidR="00980432" w:rsidRPr="002D3387" w:rsidRDefault="00980432" w:rsidP="00980432">
      <w:pPr>
        <w:rPr>
          <w:b/>
          <w:sz w:val="32"/>
          <w:szCs w:val="32"/>
        </w:rPr>
      </w:pPr>
      <w:r w:rsidRPr="002D3387">
        <w:rPr>
          <w:b/>
          <w:sz w:val="32"/>
          <w:szCs w:val="32"/>
        </w:rPr>
        <w:t xml:space="preserve">Народните читалища са първите и най-стари организирани звена на гражданското общество в България.Те са културни институции които изпълняват специфична мисия за запазване и развитие на българския език,за зараждане на театрално и музикално изкуство,за развитие на библиотечното дело.Те са призвани да откликват на новите потребности на българското общество,свързани с новите информационни технологии,средствата на комуникация в глобалното общество.             </w:t>
      </w:r>
    </w:p>
    <w:p w:rsidR="00980432" w:rsidRDefault="00980432" w:rsidP="00980432">
      <w:pPr>
        <w:jc w:val="center"/>
        <w:rPr>
          <w:b/>
          <w:sz w:val="32"/>
          <w:szCs w:val="32"/>
        </w:rPr>
      </w:pPr>
      <w:r w:rsidRPr="00980432">
        <w:rPr>
          <w:b/>
          <w:sz w:val="32"/>
          <w:szCs w:val="32"/>
        </w:rPr>
        <w:t>Глава Първа</w:t>
      </w:r>
    </w:p>
    <w:p w:rsidR="00980432" w:rsidRDefault="00980432" w:rsidP="009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 положения</w:t>
      </w:r>
    </w:p>
    <w:p w:rsidR="00980432" w:rsidRDefault="00980432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Чл.1.</w:t>
      </w:r>
      <w:r w:rsidR="00D540C4">
        <w:rPr>
          <w:b/>
          <w:sz w:val="32"/>
          <w:szCs w:val="32"/>
        </w:rPr>
        <w:t>Народното читалище е традиционно самоуправляващо се културно просветно сдружение в населеното място.което изпълнява и културно просветни задачи ,в дейността на читалището могат да участват всички физически лица без оглед възраст и пол ,политически и религиозни възгледи и етническо самосъзнание.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(1)</w:t>
      </w:r>
      <w:r>
        <w:rPr>
          <w:b/>
          <w:sz w:val="32"/>
          <w:szCs w:val="32"/>
        </w:rPr>
        <w:t>Читалището е юридическо лице с нестопанска цел.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Чл.2.</w:t>
      </w:r>
      <w:r w:rsidR="002C69A8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2C69A8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>Целите на народното читалища са да задоволяват потребностите на гражданите свързани със: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1.развитие и обогатяване на културния живот ,социалната и образователна дейност в населеното място: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2.запазване обичайте и традициите на българския народ: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3.разширява знанията на гражданите и ги приобщава към ценностите постижения на науката ,изкуството и културата:</w:t>
      </w:r>
    </w:p>
    <w:p w:rsidR="00D540C4" w:rsidRDefault="00D540C4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2C69A8">
        <w:rPr>
          <w:b/>
          <w:sz w:val="32"/>
          <w:szCs w:val="32"/>
        </w:rPr>
        <w:t>възпитава и утвърждава националното самосъзнание:</w:t>
      </w:r>
    </w:p>
    <w:p w:rsidR="002C69A8" w:rsidRDefault="002C69A8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5.осигурява достъп до информация.</w:t>
      </w:r>
    </w:p>
    <w:p w:rsidR="002C69A8" w:rsidRDefault="002C69A8" w:rsidP="00D540C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(2</w:t>
      </w:r>
      <w:r w:rsidR="00074D2E">
        <w:rPr>
          <w:b/>
          <w:sz w:val="32"/>
          <w:szCs w:val="32"/>
        </w:rPr>
        <w:t xml:space="preserve"> /</w:t>
      </w:r>
      <w:r>
        <w:rPr>
          <w:b/>
          <w:sz w:val="32"/>
          <w:szCs w:val="32"/>
        </w:rPr>
        <w:t>За постигане на целите по ал.1</w:t>
      </w:r>
      <w:r w:rsidR="00074D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читалището извършва основни дейности като: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1.урежда и подържа библиотеки,читални като и създава поддържане на електронни информационни мрежи: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2.развива и подпомага любителското художествено творчество: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3.организира школи,кръжоци,клубове празненства концерти чествания и младежки дейности: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4.събира и разпространява знания за родния край: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5.създава и съхранява музейни колекции съгласно Закона за културното наследство: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6.предоставя компютърни и интернет услуги:</w:t>
      </w:r>
    </w:p>
    <w:p w:rsidR="002C69A8" w:rsidRDefault="002C69A8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7.осигурява достъп до информация:</w:t>
      </w:r>
    </w:p>
    <w:p w:rsidR="000F7520" w:rsidRDefault="000F7520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8.създава и подържа електронни информационни мрежи:</w:t>
      </w:r>
    </w:p>
    <w:p w:rsidR="000F7520" w:rsidRDefault="000F7520" w:rsidP="00074D2E">
      <w:pPr>
        <w:rPr>
          <w:b/>
          <w:sz w:val="32"/>
          <w:szCs w:val="32"/>
        </w:rPr>
      </w:pPr>
      <w:r>
        <w:rPr>
          <w:b/>
          <w:sz w:val="32"/>
          <w:szCs w:val="32"/>
        </w:rPr>
        <w:t>9.младежки дейности:</w:t>
      </w:r>
    </w:p>
    <w:p w:rsidR="000F7520" w:rsidRDefault="000F7520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/3/Народното читалище може да развива и допълнителна стопанска дейност,свързана с предмета на основната дейност в съответствие с действащото законодателство като използва приходите от нея за постигане на определите в устава цели.Народното читалище не разпределя печалба.</w:t>
      </w:r>
    </w:p>
    <w:p w:rsidR="000F7520" w:rsidRDefault="000F7520" w:rsidP="00D540C4">
      <w:pPr>
        <w:rPr>
          <w:b/>
          <w:sz w:val="32"/>
          <w:szCs w:val="32"/>
        </w:rPr>
      </w:pPr>
      <w:r>
        <w:rPr>
          <w:b/>
          <w:sz w:val="32"/>
          <w:szCs w:val="32"/>
        </w:rPr>
        <w:t>/4/Народното читалище няма право да предоставя</w:t>
      </w:r>
      <w:r w:rsidR="00074D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собствено или ползвано </w:t>
      </w:r>
      <w:r w:rsidR="00074D2E">
        <w:rPr>
          <w:b/>
          <w:sz w:val="32"/>
          <w:szCs w:val="32"/>
        </w:rPr>
        <w:t>от тях имущество възмездно или безвъзмездно:</w:t>
      </w:r>
    </w:p>
    <w:p w:rsidR="00074D2E" w:rsidRDefault="00074D2E" w:rsidP="00074D2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 хазартни игри  и нощни заведения:</w:t>
      </w:r>
    </w:p>
    <w:p w:rsidR="00074D2E" w:rsidRDefault="00074D2E" w:rsidP="00074D2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постоянно ползване на политически партии и организации:</w:t>
      </w:r>
    </w:p>
    <w:p w:rsidR="00074D2E" w:rsidRDefault="00074D2E" w:rsidP="00074D2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Чл.3./1/Народното читалище може да се сдружава за постигане на своите цели провеждане на съвместни дейност и при условията и по реда на закона.</w:t>
      </w:r>
    </w:p>
    <w:p w:rsidR="002C69A8" w:rsidRDefault="00074D2E" w:rsidP="00074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 Л А В А  В Т О Р А</w:t>
      </w:r>
    </w:p>
    <w:p w:rsidR="00074D2E" w:rsidRDefault="00074D2E" w:rsidP="00074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Учредяване на Читалища ,Читалищни сдружения</w:t>
      </w:r>
    </w:p>
    <w:p w:rsidR="00074D2E" w:rsidRDefault="00074D2E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Чл.4./1/Читалище могат да учредят най-малко 50/</w:t>
      </w:r>
      <w:proofErr w:type="spellStart"/>
      <w:r>
        <w:rPr>
          <w:b/>
          <w:sz w:val="32"/>
          <w:szCs w:val="32"/>
        </w:rPr>
        <w:t>Педесет</w:t>
      </w:r>
      <w:proofErr w:type="spellEnd"/>
      <w:r>
        <w:rPr>
          <w:b/>
          <w:sz w:val="32"/>
          <w:szCs w:val="32"/>
        </w:rPr>
        <w:t>/ дееспособни физически лица които вземат решение на учредително събрание.</w:t>
      </w:r>
    </w:p>
    <w:p w:rsidR="00074D2E" w:rsidRDefault="00074D2E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</w:t>
      </w:r>
      <w:r w:rsidR="008C17CA">
        <w:rPr>
          <w:b/>
          <w:sz w:val="32"/>
          <w:szCs w:val="32"/>
        </w:rPr>
        <w:t>Учредителното събрание приема устав на читалището и избира неговите органи.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Уставът урежда: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1.наименованието: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2:седалището: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3.целите: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4.източници на финансиране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5.органи на управление и контрол ,техните правомощия начина на избирането им,реда за свикването им и за вземане на решения.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6.начина на приемане на членове и прекратяване на членството както и реда за определяне на членския внос.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Чл.5./1/Читалището придобива качеството си на  юридическо лице с вписването му в регистъра за организациите с </w:t>
      </w:r>
      <w:r>
        <w:rPr>
          <w:b/>
          <w:sz w:val="32"/>
          <w:szCs w:val="32"/>
        </w:rPr>
        <w:lastRenderedPageBreak/>
        <w:t>нестопанска цел на окръжен съд ,в чиито район е седалището на читалището.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/2/Вписването на читалищата в регистъра на окръжен съд се извършва без такси по писмена молба от настоятелството,към която се прилагат:</w:t>
      </w:r>
    </w:p>
    <w:p w:rsidR="008C17CA" w:rsidRDefault="008C17CA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1.протоколът от учредителното събрание:</w:t>
      </w:r>
    </w:p>
    <w:p w:rsidR="00A81DB3" w:rsidRDefault="00A81D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2.уставът на читалището подписан от учредителите:3.нотариално заверен образец от подписа на лицето,представляващо читалището и валидния печат на читалището.</w:t>
      </w:r>
    </w:p>
    <w:p w:rsidR="00A81DB3" w:rsidRDefault="00A81D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/3/Наименованието на народното читалище трябва да не въвежда в заблуждение и да не накърнява добрите нрави. То се изписва на български език.Към наименованието на читалището се добавя годината на неговото първоначално създаване.</w:t>
      </w:r>
    </w:p>
    <w:p w:rsidR="00A81DB3" w:rsidRDefault="00A81D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/4/Седалището на читалището е населеното място където се намира неговото управление.Адресът на читалището  е адресът на неговото управление.</w:t>
      </w:r>
    </w:p>
    <w:p w:rsidR="00A81DB3" w:rsidRDefault="00A81D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Чл.6.Читалищното настоятелство е длъжно в 7.дневен срок от вписването на читалището в съдебния регистър,подава заявление за вписване в регистъра на Министерството на културата.</w:t>
      </w:r>
    </w:p>
    <w:p w:rsidR="00A81DB3" w:rsidRDefault="00A81DB3" w:rsidP="00A81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 Л А В А  Т Р Е Т А</w:t>
      </w:r>
    </w:p>
    <w:p w:rsidR="00A81DB3" w:rsidRDefault="00A81DB3" w:rsidP="00A81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</w:p>
    <w:p w:rsidR="00EF0006" w:rsidRDefault="00A81DB3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Чл.7./1/ Членовете на читалището са индивидуални, колективни и почтени.</w:t>
      </w:r>
    </w:p>
    <w:p w:rsidR="00EF0006" w:rsidRDefault="00EF0006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/2/Индивидуалните членове са български граждани.Те биват действителни и спомагателни:</w:t>
      </w:r>
    </w:p>
    <w:p w:rsidR="00EF0006" w:rsidRDefault="00EF0006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1.Действителните членове са лица навършили 18 години,който участват в дейността на читалището,редовно плащат членски внос и имат право да избират и да бъдат избирани те имат право на съвещателен глас.</w:t>
      </w:r>
    </w:p>
    <w:p w:rsidR="00EF0006" w:rsidRDefault="00EF0006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2.спомагателните членове са лица до 18 години които нямат  право да избират и да бъдат избирани,те имат право на съвещателен глас.</w:t>
      </w:r>
    </w:p>
    <w:p w:rsidR="00EF0006" w:rsidRDefault="00EF0006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/3./Колективните членове съдействат за осъществяване целите на читалището подпомагат дейностите по</w:t>
      </w:r>
      <w:r w:rsidR="00F22C05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държането и обогатяването</w:t>
      </w:r>
      <w:r w:rsidR="00F22C05">
        <w:rPr>
          <w:b/>
          <w:sz w:val="32"/>
          <w:szCs w:val="32"/>
        </w:rPr>
        <w:t xml:space="preserve"> на материалната база и има право на един глас в общото събрание.Колективните членове могат да бъдат: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1.професионални организации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2.стопански организации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3.търговски дружества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4.кооперации и сдружения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5.културно –просветни и любителски клубове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/4/Почетни членове могат да бъдат български и чужди граждани с изключителни заслуги за читалището.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Чл.8.Органи на читалището са общото събрание настоятелството и проверителната комисия.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Чл.9./1/Върховен орган на читалището е общото събрание.</w:t>
      </w:r>
    </w:p>
    <w:p w:rsidR="00F22C05" w:rsidRDefault="00F22C05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/2/Общото събран</w:t>
      </w:r>
      <w:r w:rsidR="008A2B44">
        <w:rPr>
          <w:b/>
          <w:sz w:val="32"/>
          <w:szCs w:val="32"/>
        </w:rPr>
        <w:t>ие на читалището  се състои от всички  членове на читалището имащи право на глас.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Чл.10./1/Общото събрание: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1.изменя и допълва устава: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2.избира и освобождава членовете на настоятелството,проверителната комисия и председателя: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3.приема вътрешни актове,необходими за организацията на дейността на читалището: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4.изключва членове на читалището: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5.определя основните насоки на дейността на читалището: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6.Взема решения за членуване или за прекратяване на членството в читалищното сдружение: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приема бюджета на читалището.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8.приема годишния отчет до 30 март следващата година: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9.определя размера на членския внос:</w:t>
      </w:r>
    </w:p>
    <w:p w:rsidR="008A2B44" w:rsidRDefault="008A2B44" w:rsidP="00EF00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10.отменя решения на органите на читалището:</w:t>
      </w:r>
    </w:p>
    <w:p w:rsidR="00A81DB3" w:rsidRDefault="008A2B4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11.взема решения за прекратяване на читалището:</w:t>
      </w:r>
    </w:p>
    <w:p w:rsidR="008A2B44" w:rsidRDefault="008A2B4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12.взема решения за отнасяне до съда на незаконосъобразни действия на ръководството или отделни читалищни членове</w:t>
      </w:r>
      <w:r w:rsidR="00C17CDD">
        <w:rPr>
          <w:b/>
          <w:sz w:val="32"/>
          <w:szCs w:val="32"/>
        </w:rPr>
        <w:t>.</w:t>
      </w:r>
    </w:p>
    <w:p w:rsidR="00C17CDD" w:rsidRDefault="00C17CDD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/2/Р</w:t>
      </w:r>
      <w:r w:rsidR="002D3387">
        <w:rPr>
          <w:b/>
          <w:sz w:val="32"/>
          <w:szCs w:val="32"/>
        </w:rPr>
        <w:t>ешенията на общото събрание са задължителни за другите органи на читалището.</w:t>
      </w:r>
    </w:p>
    <w:p w:rsidR="002D3387" w:rsidRDefault="002D3387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Чл.11 Редовно общо събрание на читалището  се свиква от настоятелството най-малко веднъж годишно.Извънредно общо събрание може да бъде свикано по решение на </w:t>
      </w:r>
      <w:proofErr w:type="spellStart"/>
      <w:r>
        <w:rPr>
          <w:b/>
          <w:sz w:val="32"/>
          <w:szCs w:val="32"/>
        </w:rPr>
        <w:t>настоягелството</w:t>
      </w:r>
      <w:proofErr w:type="spellEnd"/>
      <w:r>
        <w:rPr>
          <w:b/>
          <w:sz w:val="32"/>
          <w:szCs w:val="32"/>
        </w:rPr>
        <w:t xml:space="preserve"> на проверителната комисия или на една трета от членовете на читалището с право на глас.</w:t>
      </w:r>
    </w:p>
    <w:p w:rsidR="002D3387" w:rsidRDefault="002D3387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/ 1/Поканата за събранието трябва да съдържа дневния ред датата часа и мястото на провеждане не по-късно от 7 дни преди датата на провеждането.В същия срок на общо  достъпни места трябва да бъде залепена поканата за събранието.</w:t>
      </w:r>
    </w:p>
    <w:p w:rsidR="002D3387" w:rsidRDefault="002D3387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</w:t>
      </w:r>
      <w:r w:rsidR="00FD2912">
        <w:rPr>
          <w:b/>
          <w:sz w:val="32"/>
          <w:szCs w:val="32"/>
        </w:rPr>
        <w:t>Общото събрание е законно,ако присъстват най-малко половината от право</w:t>
      </w:r>
      <w:r w:rsidR="00C16B65">
        <w:rPr>
          <w:b/>
          <w:sz w:val="32"/>
          <w:szCs w:val="32"/>
        </w:rPr>
        <w:t xml:space="preserve"> </w:t>
      </w:r>
      <w:r w:rsidR="00FD2912">
        <w:rPr>
          <w:b/>
          <w:sz w:val="32"/>
          <w:szCs w:val="32"/>
        </w:rPr>
        <w:t>имащият  глас членове на читалището.При липса на кворум събранието се отлага с един час .Тогава събранието е законно ако на него присъстват не по- малко от една трета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FD2912" w:rsidRDefault="00FD291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/3/Решенията па чл.10 ал.1.т1.4.10.11.12.се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FD2912" w:rsidRDefault="00FD291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Чл.12./1/.</w:t>
      </w:r>
      <w:r w:rsidR="004509B3">
        <w:rPr>
          <w:b/>
          <w:sz w:val="32"/>
          <w:szCs w:val="32"/>
        </w:rPr>
        <w:t>Изпълнителен орган на читалището е настоятелството,което се състои най- малко от трима членове избирани за срок от 3/три/ години.Същите да нямат роднински връзки по права и сребърна линия до четвърта степен.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 Настоятелството: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1.свиква общото събрание.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2.осигурява изпълнението на решенията на общото събрание.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3.подготвя и внася в общото събрание проект за бюджет на читалището и утвърждава щата му.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4.подготвя и внася в общото събрание отчет за дейността на читалището.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5.Назначава секретаря на читалището и утвърждава длъжностната му характеристика.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/3/Председателят:</w:t>
      </w:r>
    </w:p>
    <w:p w:rsidR="004509B3" w:rsidRDefault="004509B3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1.организира дейността на читалището съобразно закона,устава</w:t>
      </w:r>
      <w:r w:rsidR="00A6652C">
        <w:rPr>
          <w:b/>
          <w:sz w:val="32"/>
          <w:szCs w:val="32"/>
        </w:rPr>
        <w:t xml:space="preserve"> и решенията на общото събрание: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2.представлява читалището.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3.свиква и ръководи заседанията на настоятелството и председателства общото събрание.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4.отчита дейността си пред настоятелството: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5.сключва и прекратява трудовите договори със служителите съобразени бюджета на читалището и въз основа решение на настоятелството.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Чл.13./1/Секретарят на читалището:</w:t>
      </w:r>
    </w:p>
    <w:p w:rsidR="00A6652C" w:rsidRDefault="00A6652C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1.организира изпълнението на решенията на настоятелството </w:t>
      </w:r>
      <w:r w:rsidR="00285932">
        <w:rPr>
          <w:b/>
          <w:sz w:val="32"/>
          <w:szCs w:val="32"/>
        </w:rPr>
        <w:t>включително решенията по изпълнението на бюджета: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организира текущата основна и допълнителна дейност: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3.отговаря за работата на щатния и хоноруван персонал: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4.представлява читалището заедно и поотделно с председателя: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5.председателя на читалището в срок до 10 ноември представя на кмета на общината предложения за своята дейност през следващата година.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/2/Секретарят не може да е в роднински връзки с членовете на настоятелството на проверителната комисия по права  и по </w:t>
      </w:r>
      <w:r>
        <w:rPr>
          <w:b/>
          <w:sz w:val="32"/>
          <w:szCs w:val="32"/>
        </w:rPr>
        <w:lastRenderedPageBreak/>
        <w:t>сребърна линия до четвърта степен,както и да бъде съпруг /съпруга / на председателя на читалището.</w:t>
      </w:r>
    </w:p>
    <w:p w:rsidR="00285932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Чл.14/1/Проверителната комисия се състои най-малко от трима членове,избирани за срок от 3 години.</w:t>
      </w:r>
    </w:p>
    <w:p w:rsidR="004509B3" w:rsidRDefault="00285932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/2/членове на проверителната комисия не могат да бъдат лица</w:t>
      </w:r>
      <w:r w:rsidR="00D24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който са в трудово</w:t>
      </w:r>
      <w:r w:rsidR="00D24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правни</w:t>
      </w:r>
      <w:r w:rsidR="00D24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отношения</w:t>
      </w:r>
      <w:r w:rsidR="00D249A4">
        <w:rPr>
          <w:b/>
          <w:sz w:val="32"/>
          <w:szCs w:val="32"/>
        </w:rPr>
        <w:t xml:space="preserve"> с читалището или са роднини на членовете на настоятелството на председателя или секретаря по права линия съпрузи братя сестри и роднини по сватовство от първа степен.</w:t>
      </w:r>
    </w:p>
    <w:p w:rsidR="00D249A4" w:rsidRDefault="00D249A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/3/Проверителната комисия осъществява контрол върху дейността на настоятелството председателя и секретаря на читалището по спазване на закона устава.</w:t>
      </w:r>
    </w:p>
    <w:p w:rsidR="00D249A4" w:rsidRDefault="00D249A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/4/При констатирани нарушения проверителната комисия уведомява общото събрание на читалището а при данни за извършено престъпление –органите на прокуратурата.</w:t>
      </w:r>
    </w:p>
    <w:p w:rsidR="00D249A4" w:rsidRDefault="00D249A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Чл.15Не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D249A4" w:rsidRDefault="00D249A4" w:rsidP="008C17C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Чл.16.Членовете на настоятелството включително председателят и секретарят подават за конфликт на интереси при условията и по реда на закона за предотвратяване и разкриване на конфликт на интереси.</w:t>
      </w:r>
    </w:p>
    <w:p w:rsidR="00D249A4" w:rsidRDefault="00D249A4" w:rsidP="00D2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 Л А В А  Ч Е Т В Ъ Р Т А</w:t>
      </w:r>
    </w:p>
    <w:p w:rsidR="00D249A4" w:rsidRDefault="00D249A4" w:rsidP="00D2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Имущество и фина</w:t>
      </w:r>
      <w:r w:rsidR="000B61F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сиране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Чл.17.Имуществото на читалището се състои от право на собственост и от други вещни права ,вземания ценни книжа други права и задължения.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Чл.18.Читалището набира средства от следните източници: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1.членски внос.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2.културно просветна и информационна дейност.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3.субсидия от държавния и общински бюджети.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4.наеми от движимо и недвижимо имущество.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5.дарения и завещания.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6.такси за участие в курсове и школи.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други приходи.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Чл.19.При недостиг на средства за ремонт и поддръжка на читалището.Общинския съвет може да финансира читалището със средства от собствените приходи на общината.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Чл.20.Гласуваната от общинския съвет субсидия за народните читалища,определена на основата на нормативи и по реда на ал.2. не може да се отклонява от общината за други цели.</w:t>
      </w:r>
    </w:p>
    <w:p w:rsidR="000B61FF" w:rsidRDefault="000B61FF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Чл.21/1/Предвидените по държавния и общинският бюджет средства за читалищна дейност се разпределят между читалищата от комисия</w:t>
      </w:r>
      <w:r w:rsidR="00081AD6">
        <w:rPr>
          <w:b/>
          <w:sz w:val="32"/>
          <w:szCs w:val="32"/>
        </w:rPr>
        <w:t xml:space="preserve"> с участието на представител на съответната община на всяко читалище от общината и се предоставят на читалищата за самостоятелно управление.</w:t>
      </w:r>
    </w:p>
    <w:p w:rsidR="00081AD6" w:rsidRDefault="00081AD6" w:rsidP="000B6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Чл.22./1/Читалищата не могат да отчуждават  не движими вещи и да учредяват ипотека върху тях.</w:t>
      </w:r>
    </w:p>
    <w:p w:rsidR="000B61FF" w:rsidRDefault="00081AD6" w:rsidP="00081A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/2/Движими вещи могат да бъдат отчуждавани ,залагани,бракувани,или заменени с по-доброкачествени само по решение на настоятелството.</w:t>
      </w:r>
    </w:p>
    <w:p w:rsidR="00081AD6" w:rsidRDefault="00081AD6" w:rsidP="00081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Чл.23.Недвижимото и движимото имущество ,собственост на читалищата</w:t>
      </w:r>
      <w:r w:rsidR="002E4CD6">
        <w:rPr>
          <w:b/>
          <w:sz w:val="32"/>
          <w:szCs w:val="32"/>
        </w:rPr>
        <w:t xml:space="preserve"> ,както и приходите от него не подлежат на принудително изпълнение освен  за вземания ,произтичащи от трудово правоотношения.</w:t>
      </w:r>
    </w:p>
    <w:p w:rsidR="002E4CD6" w:rsidRDefault="002E4CD6" w:rsidP="00081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Чл.24./1/Читалищното настоятелство изготвя годишния отчет за приходите и разходите който се приема от общото събрание.</w:t>
      </w:r>
    </w:p>
    <w:p w:rsidR="00D249A4" w:rsidRDefault="002E4CD6" w:rsidP="002E4CD6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/2/Отчетът на изразходваните от бюджета средства се представя в общината на чиято територия се намира читалището.</w:t>
      </w:r>
    </w:p>
    <w:p w:rsidR="002E4CD6" w:rsidRDefault="002E4CD6" w:rsidP="002E4CD6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/3/Кметът на общината внася направените предложения в общинския съвет който приема годишната програма за развитие на читалищната дейност в съответната община.</w:t>
      </w:r>
    </w:p>
    <w:p w:rsidR="002E4CD6" w:rsidRDefault="002E4CD6" w:rsidP="002E4CD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Чл.25./1/Председателите на народните читалища на територията на съответната община ежегодно до 10 ноември представят на кмета предложения за своята дейност през следващата година.</w:t>
      </w:r>
    </w:p>
    <w:p w:rsidR="002E4CD6" w:rsidRDefault="002E4CD6" w:rsidP="002E4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 Л А В А  П Е Т А</w:t>
      </w:r>
    </w:p>
    <w:p w:rsidR="002E4CD6" w:rsidRDefault="002E4CD6" w:rsidP="002E4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Е К Р А Т Я В А Н Е</w:t>
      </w:r>
    </w:p>
    <w:p w:rsidR="002E4CD6" w:rsidRDefault="002E4CD6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Чл.26/1/читалището може да бъде прекратено по решение на Общото събрание</w:t>
      </w:r>
      <w:r w:rsidR="001E0C9C">
        <w:rPr>
          <w:b/>
          <w:sz w:val="32"/>
          <w:szCs w:val="32"/>
        </w:rPr>
        <w:t>.вписано в регистъра на Окръжен съд.То може да бъде прекратено с ликвидация или по решение на Окръжен съд ако: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1.дейността му противоречи на закона, устава,и добрите нрави.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2.имуществото му не се използва според целите и предмета на дейността на читалището.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3.е налице трайна невъзможност читалището да действа.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/2/Прекратяване на читалището по решение на Окръжен съд може да бъде постановено искане на Министъра на културата или прокурора.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/3/Прекратяването на читалището по искане на Министъра на културата и на прокурора се вписва служебно.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Чл.27/1/Активите на прекратеното читалище останали след ликвидацията се разпределя между други читалища по ред ,установен с наредба на Министъра на културата и Министъра на финансите съгласувано с Националния съвет по читалищно дело като се има предвид регионалния принцип.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/2/Читалищният съюз в който е членувало прекратеното читалище не може да претендира за разпределението на имуществото на това читалище.</w:t>
      </w:r>
    </w:p>
    <w:p w:rsidR="001E0C9C" w:rsidRDefault="001E0C9C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Допълнителни и заключителни разпоредби</w:t>
      </w:r>
    </w:p>
    <w:p w:rsidR="00C16B65" w:rsidRDefault="00C16B65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1.Читалището има кръгъл печат ,надпис Народно Читалище „Христо Ботев“1929г.с.Дондуково.</w:t>
      </w:r>
    </w:p>
    <w:p w:rsidR="00C16B65" w:rsidRDefault="00C16B65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2.Празник на селото е 24,05.</w:t>
      </w:r>
    </w:p>
    <w:p w:rsidR="00C16B65" w:rsidRDefault="00C16B65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Този устав е изработен въз основа на Закона на народните читалища </w:t>
      </w:r>
    </w:p>
    <w:p w:rsidR="00C16B65" w:rsidRDefault="00C16B65" w:rsidP="001E0C9C">
      <w:pPr>
        <w:rPr>
          <w:b/>
          <w:sz w:val="32"/>
          <w:szCs w:val="32"/>
        </w:rPr>
      </w:pPr>
      <w:r>
        <w:rPr>
          <w:b/>
          <w:sz w:val="32"/>
          <w:szCs w:val="32"/>
        </w:rPr>
        <w:t>.Доп.ДВ Бр.42 от 2009г и отменя стария приет 1997г.</w:t>
      </w:r>
    </w:p>
    <w:p w:rsidR="0017556D" w:rsidRDefault="00C16B65" w:rsidP="001E0C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Този устав е приет на събрание на читалището състояло се на 23.07.2010г.</w:t>
      </w:r>
    </w:p>
    <w:p w:rsidR="0017556D" w:rsidRDefault="0017556D" w:rsidP="001E0C9C">
      <w:pPr>
        <w:rPr>
          <w:lang w:val="en-US"/>
        </w:rPr>
      </w:pPr>
      <w:r w:rsidRPr="0017556D">
        <w:lastRenderedPageBreak/>
        <w:t xml:space="preserve"> </w:t>
      </w:r>
      <w:r w:rsidRPr="0017556D">
        <w:rPr>
          <w:b/>
          <w:sz w:val="32"/>
          <w:szCs w:val="32"/>
        </w:rPr>
        <w:t>Народно Читалище“Христо Ботев“1929г.с.Дондуково</w:t>
      </w:r>
    </w:p>
    <w:p w:rsidR="0017556D" w:rsidRDefault="0017556D" w:rsidP="001E0C9C">
      <w:pPr>
        <w:rPr>
          <w:lang w:val="en-US"/>
        </w:rPr>
      </w:pPr>
      <w:r w:rsidRPr="0017556D">
        <w:rPr>
          <w:b/>
          <w:sz w:val="32"/>
          <w:szCs w:val="32"/>
        </w:rPr>
        <w:t>Читалищно настоятелство</w:t>
      </w:r>
      <w:r>
        <w:t xml:space="preserve"> </w:t>
      </w:r>
    </w:p>
    <w:p w:rsidR="0017556D" w:rsidRDefault="0017556D" w:rsidP="001E0C9C">
      <w:pPr>
        <w:rPr>
          <w:b/>
          <w:sz w:val="32"/>
          <w:szCs w:val="32"/>
          <w:lang w:val="en-US"/>
        </w:rPr>
      </w:pPr>
      <w:r w:rsidRPr="0017556D">
        <w:rPr>
          <w:b/>
          <w:sz w:val="32"/>
          <w:szCs w:val="32"/>
        </w:rPr>
        <w:t>1.Кирил Кирилов Георгиев председател</w:t>
      </w:r>
    </w:p>
    <w:p w:rsidR="0017556D" w:rsidRDefault="0017556D" w:rsidP="001E0C9C">
      <w:r w:rsidRPr="0017556D">
        <w:rPr>
          <w:b/>
          <w:sz w:val="32"/>
          <w:szCs w:val="32"/>
        </w:rPr>
        <w:t xml:space="preserve"> 2.Надя Гаврилова Игнатова</w:t>
      </w:r>
      <w:r>
        <w:t xml:space="preserve"> </w:t>
      </w:r>
    </w:p>
    <w:p w:rsidR="0017556D" w:rsidRDefault="0017556D" w:rsidP="001E0C9C">
      <w:pPr>
        <w:rPr>
          <w:b/>
          <w:sz w:val="32"/>
          <w:szCs w:val="32"/>
        </w:rPr>
      </w:pPr>
      <w:r w:rsidRPr="0017556D">
        <w:rPr>
          <w:b/>
          <w:sz w:val="32"/>
          <w:szCs w:val="32"/>
        </w:rPr>
        <w:t>3.Иван</w:t>
      </w:r>
      <w:r w:rsidRPr="0017556D">
        <w:rPr>
          <w:b/>
          <w:sz w:val="32"/>
          <w:szCs w:val="32"/>
        </w:rPr>
        <w:t xml:space="preserve"> Божинов Йорданов</w:t>
      </w:r>
    </w:p>
    <w:p w:rsidR="0017556D" w:rsidRDefault="0017556D" w:rsidP="001E0C9C">
      <w:pPr>
        <w:rPr>
          <w:b/>
          <w:sz w:val="32"/>
          <w:szCs w:val="32"/>
        </w:rPr>
      </w:pPr>
      <w:r>
        <w:t xml:space="preserve"> </w:t>
      </w:r>
      <w:r w:rsidRPr="0017556D">
        <w:rPr>
          <w:b/>
          <w:sz w:val="32"/>
          <w:szCs w:val="32"/>
        </w:rPr>
        <w:t>Проверителна комисия</w:t>
      </w:r>
    </w:p>
    <w:p w:rsidR="0017556D" w:rsidRDefault="0017556D" w:rsidP="001E0C9C">
      <w:pPr>
        <w:rPr>
          <w:b/>
          <w:sz w:val="32"/>
          <w:szCs w:val="32"/>
        </w:rPr>
      </w:pPr>
      <w:r>
        <w:t xml:space="preserve"> </w:t>
      </w:r>
      <w:r w:rsidRPr="0017556D">
        <w:rPr>
          <w:b/>
          <w:sz w:val="32"/>
          <w:szCs w:val="32"/>
        </w:rPr>
        <w:t xml:space="preserve">1.Снежана </w:t>
      </w:r>
      <w:proofErr w:type="spellStart"/>
      <w:r w:rsidRPr="0017556D">
        <w:rPr>
          <w:b/>
          <w:sz w:val="32"/>
          <w:szCs w:val="32"/>
        </w:rPr>
        <w:t>Владиславова</w:t>
      </w:r>
      <w:proofErr w:type="spellEnd"/>
      <w:r w:rsidRPr="0017556D">
        <w:rPr>
          <w:b/>
          <w:sz w:val="32"/>
          <w:szCs w:val="32"/>
        </w:rPr>
        <w:t xml:space="preserve"> </w:t>
      </w:r>
      <w:proofErr w:type="spellStart"/>
      <w:r w:rsidRPr="0017556D">
        <w:rPr>
          <w:b/>
          <w:sz w:val="32"/>
          <w:szCs w:val="32"/>
        </w:rPr>
        <w:t>Манойлова</w:t>
      </w:r>
      <w:proofErr w:type="spellEnd"/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председател</w:t>
      </w:r>
    </w:p>
    <w:p w:rsidR="0017556D" w:rsidRPr="0017556D" w:rsidRDefault="0017556D" w:rsidP="001E0C9C">
      <w:pPr>
        <w:rPr>
          <w:b/>
          <w:sz w:val="32"/>
          <w:szCs w:val="32"/>
        </w:rPr>
      </w:pPr>
      <w:r w:rsidRPr="0017556D">
        <w:rPr>
          <w:b/>
          <w:sz w:val="32"/>
          <w:szCs w:val="32"/>
        </w:rPr>
        <w:t xml:space="preserve"> 2.Роза Виденова Цанкова </w:t>
      </w:r>
    </w:p>
    <w:p w:rsidR="00C16B65" w:rsidRPr="0017556D" w:rsidRDefault="0017556D" w:rsidP="001E0C9C">
      <w:pPr>
        <w:rPr>
          <w:b/>
          <w:sz w:val="32"/>
          <w:szCs w:val="32"/>
        </w:rPr>
      </w:pPr>
      <w:r w:rsidRPr="0017556D">
        <w:rPr>
          <w:b/>
          <w:sz w:val="32"/>
          <w:szCs w:val="32"/>
        </w:rPr>
        <w:t>3.Цанка Маринова Ценкова</w:t>
      </w:r>
    </w:p>
    <w:sectPr w:rsidR="00C16B65" w:rsidRPr="0017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C0C"/>
    <w:multiLevelType w:val="hybridMultilevel"/>
    <w:tmpl w:val="17EE7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32"/>
    <w:rsid w:val="00074D2E"/>
    <w:rsid w:val="00081AD6"/>
    <w:rsid w:val="000B61FF"/>
    <w:rsid w:val="000F7520"/>
    <w:rsid w:val="0017556D"/>
    <w:rsid w:val="001E0C9C"/>
    <w:rsid w:val="00285932"/>
    <w:rsid w:val="002C69A8"/>
    <w:rsid w:val="002D3387"/>
    <w:rsid w:val="002E4CD6"/>
    <w:rsid w:val="004509B3"/>
    <w:rsid w:val="006D02DB"/>
    <w:rsid w:val="008A2B44"/>
    <w:rsid w:val="008C17CA"/>
    <w:rsid w:val="00980432"/>
    <w:rsid w:val="00A6652C"/>
    <w:rsid w:val="00A81DB3"/>
    <w:rsid w:val="00C16B65"/>
    <w:rsid w:val="00C17CDD"/>
    <w:rsid w:val="00D249A4"/>
    <w:rsid w:val="00D540C4"/>
    <w:rsid w:val="00DE7105"/>
    <w:rsid w:val="00EF0006"/>
    <w:rsid w:val="00F22C0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cp:lastPrinted>2021-02-08T12:32:00Z</cp:lastPrinted>
  <dcterms:created xsi:type="dcterms:W3CDTF">2021-02-05T07:41:00Z</dcterms:created>
  <dcterms:modified xsi:type="dcterms:W3CDTF">2021-02-10T11:51:00Z</dcterms:modified>
</cp:coreProperties>
</file>